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3F744BEF" w:rsidR="00DE4081" w:rsidRPr="00836047" w:rsidRDefault="00065D68">
      <w:pPr>
        <w:pStyle w:val="Title"/>
        <w:rPr>
          <w:rFonts w:ascii="Arial" w:hAnsi="Arial" w:cs="Arial"/>
          <w:b/>
          <w:bCs/>
          <w:sz w:val="28"/>
          <w:szCs w:val="28"/>
        </w:rPr>
      </w:pPr>
      <w:r>
        <w:rPr>
          <w:rFonts w:ascii="Arial" w:hAnsi="Arial" w:cs="Arial"/>
          <w:b/>
          <w:bCs/>
          <w:w w:val="105"/>
          <w:sz w:val="28"/>
          <w:szCs w:val="28"/>
        </w:rPr>
        <w:t xml:space="preserve">Primary </w:t>
      </w:r>
      <w:r w:rsidR="00836047" w:rsidRPr="00836047">
        <w:rPr>
          <w:rFonts w:ascii="Arial" w:hAnsi="Arial" w:cs="Arial"/>
          <w:b/>
          <w:bCs/>
          <w:w w:val="105"/>
          <w:sz w:val="28"/>
          <w:szCs w:val="28"/>
        </w:rPr>
        <w:t xml:space="preserve">School Appeal </w:t>
      </w:r>
      <w:r w:rsidR="00836047" w:rsidRPr="00836047">
        <w:rPr>
          <w:rFonts w:ascii="Arial" w:hAnsi="Arial" w:cs="Arial"/>
          <w:b/>
          <w:bCs/>
          <w:spacing w:val="-4"/>
          <w:w w:val="105"/>
          <w:sz w:val="28"/>
          <w:szCs w:val="28"/>
        </w:rPr>
        <w:t>Form</w:t>
      </w:r>
      <w:r w:rsidR="00836047" w:rsidRPr="00836047">
        <w:rPr>
          <w:rFonts w:ascii="Arial" w:hAnsi="Arial" w:cs="Arial"/>
          <w:b/>
          <w:bCs/>
          <w:spacing w:val="-64"/>
          <w:w w:val="105"/>
          <w:sz w:val="28"/>
          <w:szCs w:val="28"/>
        </w:rPr>
        <w:t xml:space="preserve"> </w:t>
      </w:r>
      <w:r w:rsidR="00A476FF">
        <w:rPr>
          <w:rFonts w:ascii="Arial" w:hAnsi="Arial" w:cs="Arial"/>
          <w:b/>
          <w:bCs/>
          <w:spacing w:val="-64"/>
          <w:w w:val="105"/>
          <w:sz w:val="28"/>
          <w:szCs w:val="28"/>
        </w:rPr>
        <w:t xml:space="preserve">      </w:t>
      </w:r>
      <w:r w:rsidR="00836047" w:rsidRPr="00836047">
        <w:rPr>
          <w:rFonts w:ascii="Arial" w:hAnsi="Arial" w:cs="Arial"/>
          <w:b/>
          <w:bCs/>
          <w:w w:val="105"/>
          <w:sz w:val="28"/>
          <w:szCs w:val="28"/>
        </w:rPr>
        <w:t>202</w:t>
      </w:r>
      <w:r w:rsidR="00A476FF">
        <w:rPr>
          <w:rFonts w:ascii="Arial" w:hAnsi="Arial" w:cs="Arial"/>
          <w:b/>
          <w:bCs/>
          <w:w w:val="105"/>
          <w:sz w:val="28"/>
          <w:szCs w:val="28"/>
        </w:rPr>
        <w:t>3</w:t>
      </w:r>
    </w:p>
    <w:p w14:paraId="0B9BB460" w14:textId="77777777"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40CB91C5"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generic defence statement and FAQ located on their website.</w:t>
            </w:r>
          </w:p>
          <w:p w14:paraId="5CA4085C" w14:textId="1BE18A70" w:rsidR="0052125C" w:rsidRDefault="0052125C">
            <w:pPr>
              <w:pStyle w:val="TableParagraph"/>
              <w:spacing w:before="4"/>
              <w:rPr>
                <w:rFonts w:ascii="Arial" w:hAnsi="Arial" w:cs="Arial"/>
                <w:b/>
                <w:bCs/>
                <w:sz w:val="24"/>
                <w:szCs w:val="24"/>
              </w:rPr>
            </w:pPr>
          </w:p>
          <w:p w14:paraId="6DD32A47" w14:textId="366FADCA" w:rsidR="0052125C" w:rsidRPr="0052125C" w:rsidRDefault="0052125C" w:rsidP="0052125C">
            <w:pPr>
              <w:pStyle w:val="Default"/>
            </w:pPr>
            <w:bookmarkStart w:id="0" w:name="_Hlk63843103"/>
            <w:r w:rsidRPr="0052125C">
              <w:t>In accordance with emergency regulations issued by the Department for Education, the Independent Appeals Panel are satisfied that it is not possible to offer remote access for appeals for this school and inten</w:t>
            </w:r>
            <w:r>
              <w:t>d</w:t>
            </w:r>
            <w:r w:rsidRPr="0052125C">
              <w:t xml:space="preserve"> to make their decisions based on the written evidence submitted only.  Further information on this process ca</w:t>
            </w:r>
            <w:r>
              <w:t>n</w:t>
            </w:r>
            <w:r w:rsidRPr="0052125C">
              <w:t xml:space="preserve"> be found in the FAQ o</w:t>
            </w:r>
            <w:r>
              <w:t>n</w:t>
            </w:r>
            <w:r w:rsidRPr="0052125C">
              <w:t xml:space="preserve"> the school’s website.  </w:t>
            </w:r>
          </w:p>
          <w:bookmarkEnd w:id="0"/>
          <w:p w14:paraId="3688BC6F" w14:textId="77777777" w:rsidR="0052125C" w:rsidRPr="00836047" w:rsidRDefault="0052125C">
            <w:pPr>
              <w:pStyle w:val="TableParagraph"/>
              <w:spacing w:before="4"/>
              <w:rPr>
                <w:rFonts w:ascii="Arial" w:hAnsi="Arial" w:cs="Arial"/>
                <w:b/>
                <w:bCs/>
                <w:sz w:val="24"/>
                <w:szCs w:val="24"/>
              </w:rPr>
            </w:pPr>
          </w:p>
          <w:p w14:paraId="396021F9" w14:textId="2B1AEDB1" w:rsidR="00836047" w:rsidRDefault="00836047" w:rsidP="00836047">
            <w:pPr>
              <w:pStyle w:val="paragraph"/>
              <w:spacing w:before="0" w:beforeAutospacing="0" w:after="0" w:afterAutospacing="0"/>
              <w:jc w:val="both"/>
              <w:textAlignment w:val="baseline"/>
              <w:rPr>
                <w:rStyle w:val="eop"/>
                <w:rFonts w:ascii="Arial" w:hAnsi="Arial" w:cs="Arial"/>
                <w:color w:val="000000"/>
              </w:rPr>
            </w:pPr>
            <w:r w:rsidRPr="00836047">
              <w:rPr>
                <w:rStyle w:val="normaltextrun"/>
                <w:rFonts w:ascii="Arial" w:eastAsiaTheme="majorEastAsia" w:hAnsi="Arial" w:cs="Arial"/>
                <w:color w:val="000000"/>
              </w:rPr>
              <w:t>If you have an equality consideration that prevents you from providing a written statement and you do not have reasonable support to do so, you are to make the school aware at your earliest convenience. Although the Panel would have a duty to consider your reasons, there would need to be clear grounds for them to identify an alternative format for your appeal to be heard.</w:t>
            </w:r>
            <w:r w:rsidRPr="00836047">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77777777" w:rsidR="00DE4081" w:rsidRPr="00836047" w:rsidRDefault="00DE4081">
            <w:pPr>
              <w:pStyle w:val="TableParagraph"/>
              <w:rPr>
                <w:rFonts w:ascii="Arial" w:hAnsi="Arial" w:cs="Arial"/>
                <w:sz w:val="24"/>
                <w:szCs w:val="24"/>
              </w:rPr>
            </w:pPr>
          </w:p>
          <w:p w14:paraId="000E0B82" w14:textId="77777777" w:rsidR="00DE4081" w:rsidRPr="00836047" w:rsidRDefault="00DE4081">
            <w:pPr>
              <w:pStyle w:val="TableParagraph"/>
              <w:rPr>
                <w:rFonts w:ascii="Arial" w:hAnsi="Arial" w:cs="Arial"/>
                <w:sz w:val="24"/>
                <w:szCs w:val="24"/>
              </w:rPr>
            </w:pPr>
          </w:p>
          <w:p w14:paraId="35DC307A" w14:textId="77777777" w:rsidR="00DE4081" w:rsidRPr="00836047" w:rsidRDefault="00DE4081">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5819EC4A" w:rsidR="00DE4081" w:rsidRPr="00836047" w:rsidRDefault="00836047">
            <w:pPr>
              <w:pStyle w:val="TableParagraph"/>
              <w:ind w:left="89"/>
              <w:rPr>
                <w:rFonts w:ascii="Arial" w:hAnsi="Arial" w:cs="Arial"/>
                <w:sz w:val="24"/>
                <w:szCs w:val="24"/>
              </w:rPr>
            </w:pPr>
            <w:r w:rsidRPr="00836047">
              <w:rPr>
                <w:rFonts w:ascii="Arial" w:hAnsi="Arial" w:cs="Arial"/>
                <w:sz w:val="24"/>
                <w:szCs w:val="24"/>
              </w:rPr>
              <w:t xml:space="preserve">Please </w:t>
            </w:r>
            <w:r w:rsidR="00A476FF" w:rsidRPr="00836047">
              <w:rPr>
                <w:rFonts w:ascii="Arial" w:hAnsi="Arial" w:cs="Arial"/>
                <w:sz w:val="24"/>
                <w:szCs w:val="24"/>
              </w:rPr>
              <w:t>continue</w:t>
            </w:r>
            <w:r w:rsidRPr="00836047">
              <w:rPr>
                <w:rFonts w:ascii="Arial" w:hAnsi="Arial" w:cs="Arial"/>
                <w:sz w:val="24"/>
                <w:szCs w:val="24"/>
              </w:rPr>
              <w:t xml:space="preserve"> a separate sheet if you wish</w:t>
            </w:r>
          </w:p>
          <w:p w14:paraId="2B12375D" w14:textId="756AEB50"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pPr>
              <w:pStyle w:val="TableParagraph"/>
              <w:spacing w:before="26"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9828987" w:rsidR="00DE4081" w:rsidRPr="00836047" w:rsidRDefault="00DE4081" w:rsidP="00836047">
      <w:pPr>
        <w:spacing w:before="87"/>
        <w:rPr>
          <w:rFonts w:ascii="Arial" w:hAnsi="Arial" w:cs="Arial"/>
          <w:sz w:val="24"/>
          <w:szCs w:val="24"/>
        </w:rPr>
      </w:pPr>
    </w:p>
    <w:sectPr w:rsidR="00DE4081" w:rsidRPr="00836047" w:rsidSect="00836047">
      <w:pgSz w:w="11910" w:h="16840"/>
      <w:pgMar w:top="660" w:right="44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1"/>
    <w:rsid w:val="00065D68"/>
    <w:rsid w:val="00216042"/>
    <w:rsid w:val="0052125C"/>
    <w:rsid w:val="006E033B"/>
    <w:rsid w:val="00836047"/>
    <w:rsid w:val="00A476FF"/>
    <w:rsid w:val="00A92F33"/>
    <w:rsid w:val="00DE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Kemp, A (Aletheia Academies Trust)</cp:lastModifiedBy>
  <cp:revision>2</cp:revision>
  <dcterms:created xsi:type="dcterms:W3CDTF">2022-11-03T15:45:00Z</dcterms:created>
  <dcterms:modified xsi:type="dcterms:W3CDTF">2022-11-03T15:45:00Z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